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DBD0" w14:textId="3F80807C" w:rsidR="00585668" w:rsidRPr="00741CEE" w:rsidRDefault="007D34D3">
      <w:pPr>
        <w:rPr>
          <w:rFonts w:ascii="Times New Roman" w:hAnsi="Times New Roman" w:cs="Times New Roman"/>
          <w:b/>
          <w:bCs/>
          <w:sz w:val="28"/>
          <w:szCs w:val="28"/>
          <w:u w:val="single"/>
        </w:rPr>
      </w:pPr>
      <w:r w:rsidRPr="00741CEE">
        <w:rPr>
          <w:rFonts w:ascii="Times New Roman" w:hAnsi="Times New Roman" w:cs="Times New Roman"/>
          <w:b/>
          <w:bCs/>
          <w:sz w:val="28"/>
          <w:szCs w:val="28"/>
          <w:u w:val="single"/>
        </w:rPr>
        <w:t xml:space="preserve">Solemnity of our Lord Jesus </w:t>
      </w:r>
      <w:r w:rsidR="00741CEE" w:rsidRPr="00741CEE">
        <w:rPr>
          <w:rFonts w:ascii="Times New Roman" w:hAnsi="Times New Roman" w:cs="Times New Roman"/>
          <w:b/>
          <w:bCs/>
          <w:sz w:val="28"/>
          <w:szCs w:val="28"/>
          <w:u w:val="single"/>
        </w:rPr>
        <w:t>Christ, King of the Universe</w:t>
      </w:r>
      <w:r w:rsidRPr="00741CEE">
        <w:rPr>
          <w:rFonts w:ascii="Times New Roman" w:hAnsi="Times New Roman" w:cs="Times New Roman"/>
          <w:b/>
          <w:bCs/>
          <w:sz w:val="28"/>
          <w:szCs w:val="28"/>
          <w:u w:val="single"/>
        </w:rPr>
        <w:t xml:space="preserve">      11/24/</w:t>
      </w:r>
      <w:r w:rsidR="00741CEE">
        <w:rPr>
          <w:rFonts w:ascii="Times New Roman" w:hAnsi="Times New Roman" w:cs="Times New Roman"/>
          <w:b/>
          <w:bCs/>
          <w:sz w:val="28"/>
          <w:szCs w:val="28"/>
          <w:u w:val="single"/>
        </w:rPr>
        <w:t>2</w:t>
      </w:r>
      <w:r w:rsidRPr="00741CEE">
        <w:rPr>
          <w:rFonts w:ascii="Times New Roman" w:hAnsi="Times New Roman" w:cs="Times New Roman"/>
          <w:b/>
          <w:bCs/>
          <w:sz w:val="28"/>
          <w:szCs w:val="28"/>
          <w:u w:val="single"/>
        </w:rPr>
        <w:t>024</w:t>
      </w:r>
    </w:p>
    <w:p w14:paraId="48634AB1" w14:textId="77777777" w:rsidR="0027413F" w:rsidRPr="00741CEE" w:rsidRDefault="0027413F">
      <w:pPr>
        <w:rPr>
          <w:rFonts w:ascii="Times New Roman" w:hAnsi="Times New Roman" w:cs="Times New Roman"/>
          <w:b/>
          <w:bCs/>
          <w:sz w:val="24"/>
          <w:szCs w:val="24"/>
          <w:u w:val="single"/>
        </w:rPr>
      </w:pPr>
    </w:p>
    <w:p w14:paraId="5E11CD82" w14:textId="6BA4B31B" w:rsidR="007D34D3" w:rsidRPr="00741CEE" w:rsidRDefault="007D34D3">
      <w:pPr>
        <w:rPr>
          <w:rFonts w:ascii="Times New Roman" w:hAnsi="Times New Roman" w:cs="Times New Roman"/>
          <w:sz w:val="24"/>
          <w:szCs w:val="24"/>
        </w:rPr>
      </w:pPr>
      <w:r w:rsidRPr="00741CEE">
        <w:rPr>
          <w:rFonts w:ascii="Times New Roman" w:hAnsi="Times New Roman" w:cs="Times New Roman"/>
          <w:sz w:val="24"/>
          <w:szCs w:val="24"/>
        </w:rPr>
        <w:t>Today’s Gospel passage from John is one of</w:t>
      </w:r>
      <w:r w:rsidRPr="00741CEE">
        <w:rPr>
          <w:rFonts w:ascii="Times New Roman" w:hAnsi="Times New Roman" w:cs="Times New Roman"/>
          <w:b/>
          <w:bCs/>
          <w:sz w:val="24"/>
          <w:szCs w:val="24"/>
        </w:rPr>
        <w:t xml:space="preserve"> great drama and tens</w:t>
      </w:r>
      <w:r w:rsidRPr="00741CEE">
        <w:rPr>
          <w:rFonts w:ascii="Times New Roman" w:hAnsi="Times New Roman" w:cs="Times New Roman"/>
          <w:sz w:val="24"/>
          <w:szCs w:val="24"/>
        </w:rPr>
        <w:t>i</w:t>
      </w:r>
      <w:r w:rsidRPr="00741CEE">
        <w:rPr>
          <w:rFonts w:ascii="Times New Roman" w:hAnsi="Times New Roman" w:cs="Times New Roman"/>
          <w:b/>
          <w:bCs/>
          <w:sz w:val="24"/>
          <w:szCs w:val="24"/>
        </w:rPr>
        <w:t>on</w:t>
      </w:r>
      <w:r w:rsidRPr="00741CEE">
        <w:rPr>
          <w:rFonts w:ascii="Times New Roman" w:hAnsi="Times New Roman" w:cs="Times New Roman"/>
          <w:sz w:val="24"/>
          <w:szCs w:val="24"/>
        </w:rPr>
        <w:t>. Pilate vs. Jesus. And it contains some memorable lines, one of which is right in the middle of today’s passage.</w:t>
      </w:r>
    </w:p>
    <w:p w14:paraId="1E11735C" w14:textId="400F5D33" w:rsidR="007D34D3" w:rsidRPr="00741CEE" w:rsidRDefault="007D34D3">
      <w:pPr>
        <w:rPr>
          <w:rFonts w:ascii="Times New Roman" w:hAnsi="Times New Roman" w:cs="Times New Roman"/>
          <w:b/>
          <w:bCs/>
          <w:sz w:val="24"/>
          <w:szCs w:val="24"/>
        </w:rPr>
      </w:pPr>
      <w:r w:rsidRPr="00741CEE">
        <w:rPr>
          <w:rFonts w:ascii="Times New Roman" w:hAnsi="Times New Roman" w:cs="Times New Roman"/>
          <w:b/>
          <w:bCs/>
          <w:sz w:val="24"/>
          <w:szCs w:val="24"/>
        </w:rPr>
        <w:t>“My Kingdom does not belong to this world.”</w:t>
      </w:r>
    </w:p>
    <w:p w14:paraId="7FF7557A" w14:textId="7E6F39D5" w:rsidR="007D34D3" w:rsidRPr="00741CEE" w:rsidRDefault="007D34D3">
      <w:pPr>
        <w:rPr>
          <w:rFonts w:ascii="Times New Roman" w:hAnsi="Times New Roman" w:cs="Times New Roman"/>
          <w:sz w:val="24"/>
          <w:szCs w:val="24"/>
        </w:rPr>
      </w:pPr>
      <w:r w:rsidRPr="00741CEE">
        <w:rPr>
          <w:rFonts w:ascii="Times New Roman" w:hAnsi="Times New Roman" w:cs="Times New Roman"/>
          <w:sz w:val="24"/>
          <w:szCs w:val="24"/>
        </w:rPr>
        <w:t>Of course, this reading was chosen by the Church for this day, not by accident, but because we are celebrating the Solemnity of Christ the King. Therefore, it seems important and logical for the “</w:t>
      </w:r>
      <w:r w:rsidR="00A45335" w:rsidRPr="00741CEE">
        <w:rPr>
          <w:rFonts w:ascii="Times New Roman" w:hAnsi="Times New Roman" w:cs="Times New Roman"/>
          <w:b/>
          <w:bCs/>
          <w:sz w:val="24"/>
          <w:szCs w:val="24"/>
        </w:rPr>
        <w:t>Kingdom</w:t>
      </w:r>
      <w:r w:rsidR="00A45335" w:rsidRPr="00741CEE">
        <w:rPr>
          <w:rFonts w:ascii="Times New Roman" w:hAnsi="Times New Roman" w:cs="Times New Roman"/>
          <w:sz w:val="24"/>
          <w:szCs w:val="24"/>
        </w:rPr>
        <w:t xml:space="preserve">” to be in the forefront of our minds, thoughts, and prayers this day. Christ is our King.  It sounds simple. Figuring out </w:t>
      </w:r>
      <w:r w:rsidR="00A45335" w:rsidRPr="00741CEE">
        <w:rPr>
          <w:rFonts w:ascii="Times New Roman" w:hAnsi="Times New Roman" w:cs="Times New Roman"/>
          <w:b/>
          <w:bCs/>
          <w:sz w:val="24"/>
          <w:szCs w:val="24"/>
        </w:rPr>
        <w:t>what that means for us</w:t>
      </w:r>
      <w:r w:rsidR="00A45335" w:rsidRPr="00741CEE">
        <w:rPr>
          <w:rFonts w:ascii="Times New Roman" w:hAnsi="Times New Roman" w:cs="Times New Roman"/>
          <w:sz w:val="24"/>
          <w:szCs w:val="24"/>
        </w:rPr>
        <w:t>, his followers, is another story.</w:t>
      </w:r>
    </w:p>
    <w:p w14:paraId="2F538CA0" w14:textId="0C0AAA8D" w:rsidR="00A45335" w:rsidRPr="00741CEE" w:rsidRDefault="00A45335">
      <w:pPr>
        <w:rPr>
          <w:rFonts w:ascii="Times New Roman" w:hAnsi="Times New Roman" w:cs="Times New Roman"/>
          <w:sz w:val="24"/>
          <w:szCs w:val="24"/>
        </w:rPr>
      </w:pPr>
      <w:r w:rsidRPr="00741CEE">
        <w:rPr>
          <w:rFonts w:ascii="Times New Roman" w:hAnsi="Times New Roman" w:cs="Times New Roman"/>
          <w:sz w:val="24"/>
          <w:szCs w:val="24"/>
        </w:rPr>
        <w:t xml:space="preserve">For many years, when I heard the line, </w:t>
      </w:r>
      <w:r w:rsidRPr="00741CEE">
        <w:rPr>
          <w:rFonts w:ascii="Times New Roman" w:hAnsi="Times New Roman" w:cs="Times New Roman"/>
          <w:b/>
          <w:bCs/>
          <w:sz w:val="24"/>
          <w:szCs w:val="24"/>
        </w:rPr>
        <w:t xml:space="preserve">“My Kingdom does not </w:t>
      </w:r>
      <w:r w:rsidRPr="00741CEE">
        <w:rPr>
          <w:rFonts w:ascii="Times New Roman" w:hAnsi="Times New Roman" w:cs="Times New Roman"/>
          <w:b/>
          <w:bCs/>
          <w:sz w:val="24"/>
          <w:szCs w:val="24"/>
          <w:u w:val="single"/>
        </w:rPr>
        <w:t>belong</w:t>
      </w:r>
      <w:r w:rsidRPr="00741CEE">
        <w:rPr>
          <w:rFonts w:ascii="Times New Roman" w:hAnsi="Times New Roman" w:cs="Times New Roman"/>
          <w:b/>
          <w:bCs/>
          <w:sz w:val="24"/>
          <w:szCs w:val="24"/>
        </w:rPr>
        <w:t xml:space="preserve"> to this world</w:t>
      </w:r>
      <w:r w:rsidRPr="00741CEE">
        <w:rPr>
          <w:rFonts w:ascii="Times New Roman" w:hAnsi="Times New Roman" w:cs="Times New Roman"/>
          <w:sz w:val="24"/>
          <w:szCs w:val="24"/>
        </w:rPr>
        <w:t>” I always interpreted it in a certain way. At the very least, the kingdom and the world seem to be completely different things.</w:t>
      </w:r>
    </w:p>
    <w:p w14:paraId="5B9393ED" w14:textId="569A5ED1" w:rsidR="00A45335" w:rsidRPr="00741CEE" w:rsidRDefault="00A45335">
      <w:pPr>
        <w:rPr>
          <w:rFonts w:ascii="Times New Roman" w:hAnsi="Times New Roman" w:cs="Times New Roman"/>
          <w:sz w:val="24"/>
          <w:szCs w:val="24"/>
        </w:rPr>
      </w:pPr>
      <w:r w:rsidRPr="00741CEE">
        <w:rPr>
          <w:rFonts w:ascii="Times New Roman" w:hAnsi="Times New Roman" w:cs="Times New Roman"/>
          <w:sz w:val="24"/>
          <w:szCs w:val="24"/>
        </w:rPr>
        <w:t xml:space="preserve">Is that what Jesus is saying? </w:t>
      </w:r>
      <w:r w:rsidR="00EE64D5" w:rsidRPr="00741CEE">
        <w:rPr>
          <w:rFonts w:ascii="Times New Roman" w:hAnsi="Times New Roman" w:cs="Times New Roman"/>
          <w:sz w:val="24"/>
          <w:szCs w:val="24"/>
        </w:rPr>
        <w:t>Is he</w:t>
      </w:r>
      <w:r w:rsidRPr="00741CEE">
        <w:rPr>
          <w:rFonts w:ascii="Times New Roman" w:hAnsi="Times New Roman" w:cs="Times New Roman"/>
          <w:sz w:val="24"/>
          <w:szCs w:val="24"/>
        </w:rPr>
        <w:t xml:space="preserve"> setting up a kingdom vs. world scenario? Is </w:t>
      </w:r>
      <w:r w:rsidR="00EE64D5" w:rsidRPr="00741CEE">
        <w:rPr>
          <w:rFonts w:ascii="Times New Roman" w:hAnsi="Times New Roman" w:cs="Times New Roman"/>
          <w:sz w:val="24"/>
          <w:szCs w:val="24"/>
        </w:rPr>
        <w:t>he telling</w:t>
      </w:r>
      <w:r w:rsidRPr="00741CEE">
        <w:rPr>
          <w:rFonts w:ascii="Times New Roman" w:hAnsi="Times New Roman" w:cs="Times New Roman"/>
          <w:sz w:val="24"/>
          <w:szCs w:val="24"/>
        </w:rPr>
        <w:t xml:space="preserve"> us to embrace the kingdom and reject the world</w:t>
      </w:r>
      <w:r w:rsidR="00EE64D5" w:rsidRPr="00741CEE">
        <w:rPr>
          <w:rFonts w:ascii="Times New Roman" w:hAnsi="Times New Roman" w:cs="Times New Roman"/>
          <w:sz w:val="24"/>
          <w:szCs w:val="24"/>
        </w:rPr>
        <w:t>?</w:t>
      </w:r>
    </w:p>
    <w:p w14:paraId="77CADED2" w14:textId="2D0BC940" w:rsidR="00EE64D5" w:rsidRPr="00741CEE" w:rsidRDefault="00EE64D5">
      <w:pPr>
        <w:rPr>
          <w:rFonts w:ascii="Times New Roman" w:hAnsi="Times New Roman" w:cs="Times New Roman"/>
          <w:b/>
          <w:bCs/>
          <w:sz w:val="24"/>
          <w:szCs w:val="24"/>
        </w:rPr>
      </w:pPr>
      <w:r w:rsidRPr="00741CEE">
        <w:rPr>
          <w:rFonts w:ascii="Times New Roman" w:hAnsi="Times New Roman" w:cs="Times New Roman"/>
          <w:sz w:val="24"/>
          <w:szCs w:val="24"/>
        </w:rPr>
        <w:t>As I said earlier, that is how I used to interpret that line from Scripture, but not anymore. Looking back, I had been ignoring one crucial word, one which can make all the difference in how we understand this verse. And that word is “</w:t>
      </w:r>
      <w:r w:rsidRPr="00741CEE">
        <w:rPr>
          <w:rFonts w:ascii="Times New Roman" w:hAnsi="Times New Roman" w:cs="Times New Roman"/>
          <w:b/>
          <w:bCs/>
          <w:sz w:val="24"/>
          <w:szCs w:val="24"/>
        </w:rPr>
        <w:t>belong.”</w:t>
      </w:r>
    </w:p>
    <w:p w14:paraId="4E21F35B" w14:textId="495F7523" w:rsidR="00EE64D5" w:rsidRPr="00741CEE" w:rsidRDefault="00EE64D5">
      <w:pPr>
        <w:rPr>
          <w:rFonts w:ascii="Times New Roman" w:hAnsi="Times New Roman" w:cs="Times New Roman"/>
          <w:b/>
          <w:bCs/>
          <w:sz w:val="24"/>
          <w:szCs w:val="24"/>
        </w:rPr>
      </w:pPr>
      <w:r w:rsidRPr="00741CEE">
        <w:rPr>
          <w:rFonts w:ascii="Times New Roman" w:hAnsi="Times New Roman" w:cs="Times New Roman"/>
          <w:sz w:val="24"/>
          <w:szCs w:val="24"/>
        </w:rPr>
        <w:t xml:space="preserve">Those of us </w:t>
      </w:r>
      <w:r w:rsidR="0035589D" w:rsidRPr="00741CEE">
        <w:rPr>
          <w:rFonts w:ascii="Times New Roman" w:hAnsi="Times New Roman" w:cs="Times New Roman"/>
          <w:sz w:val="24"/>
          <w:szCs w:val="24"/>
        </w:rPr>
        <w:t>who have</w:t>
      </w:r>
      <w:r w:rsidRPr="00741CEE">
        <w:rPr>
          <w:rFonts w:ascii="Times New Roman" w:hAnsi="Times New Roman" w:cs="Times New Roman"/>
          <w:sz w:val="24"/>
          <w:szCs w:val="24"/>
        </w:rPr>
        <w:t xml:space="preserve"> been in love at one time or another have some idea what “belonging” means.</w:t>
      </w:r>
      <w:r w:rsidR="0035589D" w:rsidRPr="00741CEE">
        <w:rPr>
          <w:rFonts w:ascii="Times New Roman" w:hAnsi="Times New Roman" w:cs="Times New Roman"/>
          <w:sz w:val="24"/>
          <w:szCs w:val="24"/>
        </w:rPr>
        <w:t xml:space="preserve"> Many of us have probably, at one time said to our significant other, “My heart belongs to you” or “I am yours.” To say that we are another’s suggests a uniting of dreams, purpose, hopes, and concerns. It means that when we are with that other person, we feel connected, a perfect fit for </w:t>
      </w:r>
      <w:r w:rsidR="0035589D" w:rsidRPr="00741CEE">
        <w:rPr>
          <w:rFonts w:ascii="Times New Roman" w:hAnsi="Times New Roman" w:cs="Times New Roman"/>
          <w:b/>
          <w:bCs/>
          <w:sz w:val="24"/>
          <w:szCs w:val="24"/>
        </w:rPr>
        <w:t>who they are</w:t>
      </w:r>
      <w:r w:rsidR="0035589D" w:rsidRPr="00741CEE">
        <w:rPr>
          <w:rFonts w:ascii="Times New Roman" w:hAnsi="Times New Roman" w:cs="Times New Roman"/>
          <w:sz w:val="24"/>
          <w:szCs w:val="24"/>
        </w:rPr>
        <w:t xml:space="preserve"> and </w:t>
      </w:r>
      <w:r w:rsidR="0035589D" w:rsidRPr="00741CEE">
        <w:rPr>
          <w:rFonts w:ascii="Times New Roman" w:hAnsi="Times New Roman" w:cs="Times New Roman"/>
          <w:b/>
          <w:bCs/>
          <w:sz w:val="24"/>
          <w:szCs w:val="24"/>
        </w:rPr>
        <w:t>what they are about.</w:t>
      </w:r>
    </w:p>
    <w:p w14:paraId="319C3C29" w14:textId="103D949B" w:rsidR="00B50064" w:rsidRPr="00741CEE" w:rsidRDefault="00B50064">
      <w:pPr>
        <w:rPr>
          <w:rFonts w:ascii="Times New Roman" w:hAnsi="Times New Roman" w:cs="Times New Roman"/>
          <w:sz w:val="24"/>
          <w:szCs w:val="24"/>
          <w:u w:val="single"/>
        </w:rPr>
      </w:pPr>
      <w:r w:rsidRPr="00741CEE">
        <w:rPr>
          <w:rFonts w:ascii="Times New Roman" w:hAnsi="Times New Roman" w:cs="Times New Roman"/>
          <w:sz w:val="24"/>
          <w:szCs w:val="24"/>
        </w:rPr>
        <w:t xml:space="preserve">And for some of us, unfortunately, that feeling is short-lived. What was seen as a good fit becomes </w:t>
      </w:r>
      <w:r w:rsidRPr="00741CEE">
        <w:rPr>
          <w:rFonts w:ascii="Times New Roman" w:hAnsi="Times New Roman" w:cs="Times New Roman"/>
          <w:b/>
          <w:bCs/>
          <w:sz w:val="24"/>
          <w:szCs w:val="24"/>
        </w:rPr>
        <w:t>no fit at all</w:t>
      </w:r>
      <w:r w:rsidRPr="00741CEE">
        <w:rPr>
          <w:rFonts w:ascii="Times New Roman" w:hAnsi="Times New Roman" w:cs="Times New Roman"/>
          <w:sz w:val="24"/>
          <w:szCs w:val="24"/>
        </w:rPr>
        <w:t>. And the two people are left struggling to recapture what on</w:t>
      </w:r>
      <w:r w:rsidR="008953C9" w:rsidRPr="00741CEE">
        <w:rPr>
          <w:rFonts w:ascii="Times New Roman" w:hAnsi="Times New Roman" w:cs="Times New Roman"/>
          <w:sz w:val="24"/>
          <w:szCs w:val="24"/>
        </w:rPr>
        <w:t>c</w:t>
      </w:r>
      <w:r w:rsidRPr="00741CEE">
        <w:rPr>
          <w:rFonts w:ascii="Times New Roman" w:hAnsi="Times New Roman" w:cs="Times New Roman"/>
          <w:sz w:val="24"/>
          <w:szCs w:val="24"/>
        </w:rPr>
        <w:t>e was. Some succeed. Others wind up brokenhearted.</w:t>
      </w:r>
    </w:p>
    <w:p w14:paraId="2D855EB2" w14:textId="20CA2288" w:rsidR="007D34D3" w:rsidRPr="00741CEE" w:rsidRDefault="00B50064">
      <w:pPr>
        <w:rPr>
          <w:rFonts w:ascii="Times New Roman" w:hAnsi="Times New Roman" w:cs="Times New Roman"/>
          <w:sz w:val="24"/>
          <w:szCs w:val="24"/>
        </w:rPr>
      </w:pPr>
      <w:r w:rsidRPr="00741CEE">
        <w:rPr>
          <w:rFonts w:ascii="Times New Roman" w:hAnsi="Times New Roman" w:cs="Times New Roman"/>
          <w:sz w:val="24"/>
          <w:szCs w:val="24"/>
        </w:rPr>
        <w:t>The world is not much different. God created the world good, and well, you know the rest. One of God’s greatest gifts to us, our freedom to choose, resulted in the continual damaging of God’s beautiful world</w:t>
      </w:r>
      <w:r w:rsidR="007C0F35" w:rsidRPr="00741CEE">
        <w:rPr>
          <w:rFonts w:ascii="Times New Roman" w:hAnsi="Times New Roman" w:cs="Times New Roman"/>
          <w:sz w:val="24"/>
          <w:szCs w:val="24"/>
        </w:rPr>
        <w:t>, by our hands.</w:t>
      </w:r>
      <w:r w:rsidRPr="00741CEE">
        <w:rPr>
          <w:rFonts w:ascii="Times New Roman" w:hAnsi="Times New Roman" w:cs="Times New Roman"/>
          <w:sz w:val="24"/>
          <w:szCs w:val="24"/>
        </w:rPr>
        <w:t xml:space="preserve"> The world and God were once a perfect fit, </w:t>
      </w:r>
      <w:r w:rsidRPr="00741CEE">
        <w:rPr>
          <w:rFonts w:ascii="Times New Roman" w:hAnsi="Times New Roman" w:cs="Times New Roman"/>
          <w:b/>
          <w:bCs/>
          <w:sz w:val="24"/>
          <w:szCs w:val="24"/>
        </w:rPr>
        <w:t>but not anymore</w:t>
      </w:r>
      <w:r w:rsidRPr="00741CEE">
        <w:rPr>
          <w:rFonts w:ascii="Times New Roman" w:hAnsi="Times New Roman" w:cs="Times New Roman"/>
          <w:sz w:val="24"/>
          <w:szCs w:val="24"/>
        </w:rPr>
        <w:t xml:space="preserve">. But that does not mean </w:t>
      </w:r>
      <w:r w:rsidR="002C74BF" w:rsidRPr="00741CEE">
        <w:rPr>
          <w:rFonts w:ascii="Times New Roman" w:hAnsi="Times New Roman" w:cs="Times New Roman"/>
          <w:sz w:val="24"/>
          <w:szCs w:val="24"/>
        </w:rPr>
        <w:t>that the</w:t>
      </w:r>
      <w:r w:rsidRPr="00741CEE">
        <w:rPr>
          <w:rFonts w:ascii="Times New Roman" w:hAnsi="Times New Roman" w:cs="Times New Roman"/>
          <w:sz w:val="24"/>
          <w:szCs w:val="24"/>
        </w:rPr>
        <w:t xml:space="preserve"> world has </w:t>
      </w:r>
      <w:r w:rsidR="002C74BF" w:rsidRPr="00741CEE">
        <w:rPr>
          <w:rFonts w:ascii="Times New Roman" w:hAnsi="Times New Roman" w:cs="Times New Roman"/>
          <w:sz w:val="24"/>
          <w:szCs w:val="24"/>
        </w:rPr>
        <w:t>to</w:t>
      </w:r>
      <w:r w:rsidRPr="00741CEE">
        <w:rPr>
          <w:rFonts w:ascii="Times New Roman" w:hAnsi="Times New Roman" w:cs="Times New Roman"/>
          <w:sz w:val="24"/>
          <w:szCs w:val="24"/>
        </w:rPr>
        <w:t xml:space="preserve"> remain that way. Jesus’s </w:t>
      </w:r>
      <w:r w:rsidR="002C74BF" w:rsidRPr="00741CEE">
        <w:rPr>
          <w:rFonts w:ascii="Times New Roman" w:hAnsi="Times New Roman" w:cs="Times New Roman"/>
          <w:sz w:val="24"/>
          <w:szCs w:val="24"/>
        </w:rPr>
        <w:t>sacrifice</w:t>
      </w:r>
      <w:r w:rsidRPr="00741CEE">
        <w:rPr>
          <w:rFonts w:ascii="Times New Roman" w:hAnsi="Times New Roman" w:cs="Times New Roman"/>
          <w:sz w:val="24"/>
          <w:szCs w:val="24"/>
        </w:rPr>
        <w:t xml:space="preserve"> has made all things possible. </w:t>
      </w:r>
      <w:r w:rsidR="002C74BF" w:rsidRPr="00741CEE">
        <w:rPr>
          <w:rFonts w:ascii="Times New Roman" w:hAnsi="Times New Roman" w:cs="Times New Roman"/>
          <w:sz w:val="24"/>
          <w:szCs w:val="24"/>
        </w:rPr>
        <w:t>When Jesus took on our human nature, the whole created world became “</w:t>
      </w:r>
      <w:r w:rsidR="002C74BF" w:rsidRPr="00741CEE">
        <w:rPr>
          <w:rFonts w:ascii="Times New Roman" w:hAnsi="Times New Roman" w:cs="Times New Roman"/>
          <w:b/>
          <w:bCs/>
          <w:sz w:val="24"/>
          <w:szCs w:val="24"/>
        </w:rPr>
        <w:t>divined</w:t>
      </w:r>
      <w:r w:rsidR="002C74BF" w:rsidRPr="00741CEE">
        <w:rPr>
          <w:rFonts w:ascii="Times New Roman" w:hAnsi="Times New Roman" w:cs="Times New Roman"/>
          <w:sz w:val="24"/>
          <w:szCs w:val="24"/>
        </w:rPr>
        <w:t>” in a certain sense, infused with possibility of reflecting the Divine in ways that it had not since the very beginning, before the Fall.</w:t>
      </w:r>
    </w:p>
    <w:p w14:paraId="537BBFAD" w14:textId="0846CF3C" w:rsidR="007D34D3" w:rsidRPr="00741CEE" w:rsidRDefault="002C74BF">
      <w:pPr>
        <w:rPr>
          <w:rFonts w:ascii="Times New Roman" w:hAnsi="Times New Roman" w:cs="Times New Roman"/>
          <w:sz w:val="24"/>
          <w:szCs w:val="24"/>
        </w:rPr>
      </w:pPr>
      <w:r w:rsidRPr="00741CEE">
        <w:rPr>
          <w:rFonts w:ascii="Times New Roman" w:hAnsi="Times New Roman" w:cs="Times New Roman"/>
          <w:sz w:val="24"/>
          <w:szCs w:val="24"/>
        </w:rPr>
        <w:t xml:space="preserve">The world is </w:t>
      </w:r>
      <w:r w:rsidRPr="00741CEE">
        <w:rPr>
          <w:rFonts w:ascii="Times New Roman" w:hAnsi="Times New Roman" w:cs="Times New Roman"/>
          <w:sz w:val="24"/>
          <w:szCs w:val="24"/>
          <w:u w:val="single"/>
        </w:rPr>
        <w:t>not an end in itself</w:t>
      </w:r>
      <w:r w:rsidRPr="00741CEE">
        <w:rPr>
          <w:rFonts w:ascii="Times New Roman" w:hAnsi="Times New Roman" w:cs="Times New Roman"/>
          <w:sz w:val="24"/>
          <w:szCs w:val="24"/>
        </w:rPr>
        <w:t>, nor is it what ultimately should own our hearts. The kingdom does not belong to the world</w:t>
      </w:r>
      <w:r w:rsidRPr="00741CEE">
        <w:rPr>
          <w:rFonts w:ascii="Times New Roman" w:hAnsi="Times New Roman" w:cs="Times New Roman"/>
          <w:b/>
          <w:bCs/>
          <w:sz w:val="24"/>
          <w:szCs w:val="24"/>
        </w:rPr>
        <w:t>, the world belongs to the kingdom,</w:t>
      </w:r>
      <w:r w:rsidRPr="00741CEE">
        <w:rPr>
          <w:rFonts w:ascii="Times New Roman" w:hAnsi="Times New Roman" w:cs="Times New Roman"/>
          <w:sz w:val="24"/>
          <w:szCs w:val="24"/>
        </w:rPr>
        <w:t xml:space="preserve"> to </w:t>
      </w:r>
      <w:r w:rsidR="00741CEE">
        <w:rPr>
          <w:rFonts w:ascii="Times New Roman" w:hAnsi="Times New Roman" w:cs="Times New Roman"/>
          <w:sz w:val="24"/>
          <w:szCs w:val="24"/>
        </w:rPr>
        <w:t xml:space="preserve">the </w:t>
      </w:r>
      <w:r w:rsidRPr="00741CEE">
        <w:rPr>
          <w:rFonts w:ascii="Times New Roman" w:hAnsi="Times New Roman" w:cs="Times New Roman"/>
          <w:sz w:val="24"/>
          <w:szCs w:val="24"/>
        </w:rPr>
        <w:t xml:space="preserve">extent </w:t>
      </w:r>
      <w:r w:rsidR="0027413F" w:rsidRPr="00741CEE">
        <w:rPr>
          <w:rFonts w:ascii="Times New Roman" w:hAnsi="Times New Roman" w:cs="Times New Roman"/>
          <w:sz w:val="24"/>
          <w:szCs w:val="24"/>
        </w:rPr>
        <w:t xml:space="preserve">that we </w:t>
      </w:r>
      <w:r w:rsidR="0027413F" w:rsidRPr="00741CEE">
        <w:rPr>
          <w:rFonts w:ascii="Times New Roman" w:hAnsi="Times New Roman" w:cs="Times New Roman"/>
          <w:sz w:val="24"/>
          <w:szCs w:val="24"/>
          <w:u w:val="single"/>
        </w:rPr>
        <w:t>allow</w:t>
      </w:r>
      <w:r w:rsidR="0027413F" w:rsidRPr="00741CEE">
        <w:rPr>
          <w:rFonts w:ascii="Times New Roman" w:hAnsi="Times New Roman" w:cs="Times New Roman"/>
          <w:sz w:val="24"/>
          <w:szCs w:val="24"/>
        </w:rPr>
        <w:t xml:space="preserve"> it to be, </w:t>
      </w:r>
      <w:r w:rsidR="0027413F" w:rsidRPr="00741CEE">
        <w:rPr>
          <w:rFonts w:ascii="Times New Roman" w:hAnsi="Times New Roman" w:cs="Times New Roman"/>
          <w:sz w:val="24"/>
          <w:szCs w:val="24"/>
          <w:u w:val="single"/>
        </w:rPr>
        <w:t>nurtur</w:t>
      </w:r>
      <w:r w:rsidR="0027413F" w:rsidRPr="00741CEE">
        <w:rPr>
          <w:rFonts w:ascii="Times New Roman" w:hAnsi="Times New Roman" w:cs="Times New Roman"/>
          <w:sz w:val="24"/>
          <w:szCs w:val="24"/>
        </w:rPr>
        <w:t xml:space="preserve">e it to be, and </w:t>
      </w:r>
      <w:r w:rsidR="0027413F" w:rsidRPr="00741CEE">
        <w:rPr>
          <w:rFonts w:ascii="Times New Roman" w:hAnsi="Times New Roman" w:cs="Times New Roman"/>
          <w:sz w:val="24"/>
          <w:szCs w:val="24"/>
          <w:u w:val="single"/>
        </w:rPr>
        <w:t>shape</w:t>
      </w:r>
      <w:r w:rsidR="0027413F" w:rsidRPr="00741CEE">
        <w:rPr>
          <w:rFonts w:ascii="Times New Roman" w:hAnsi="Times New Roman" w:cs="Times New Roman"/>
          <w:sz w:val="24"/>
          <w:szCs w:val="24"/>
        </w:rPr>
        <w:t xml:space="preserve"> it to be.</w:t>
      </w:r>
    </w:p>
    <w:p w14:paraId="2D564CCD" w14:textId="71C74392" w:rsidR="0027413F" w:rsidRPr="00741CEE" w:rsidRDefault="0027413F">
      <w:pPr>
        <w:rPr>
          <w:rFonts w:ascii="Times New Roman" w:hAnsi="Times New Roman" w:cs="Times New Roman"/>
          <w:sz w:val="24"/>
          <w:szCs w:val="24"/>
        </w:rPr>
      </w:pPr>
      <w:r w:rsidRPr="00741CEE">
        <w:rPr>
          <w:rFonts w:ascii="Times New Roman" w:hAnsi="Times New Roman" w:cs="Times New Roman"/>
          <w:sz w:val="24"/>
          <w:szCs w:val="24"/>
        </w:rPr>
        <w:t xml:space="preserve">Can we say the same thing, that </w:t>
      </w:r>
      <w:r w:rsidRPr="00741CEE">
        <w:rPr>
          <w:rFonts w:ascii="Times New Roman" w:hAnsi="Times New Roman" w:cs="Times New Roman"/>
          <w:sz w:val="24"/>
          <w:szCs w:val="24"/>
          <w:u w:val="single"/>
        </w:rPr>
        <w:t>we</w:t>
      </w:r>
      <w:r w:rsidRPr="00741CEE">
        <w:rPr>
          <w:rFonts w:ascii="Times New Roman" w:hAnsi="Times New Roman" w:cs="Times New Roman"/>
          <w:sz w:val="24"/>
          <w:szCs w:val="24"/>
        </w:rPr>
        <w:t xml:space="preserve"> belong to the kingdom? As I said earlier, many of us have said, “I am yours,” to someone in our lives. Have we ever said it to God, </w:t>
      </w:r>
      <w:r w:rsidRPr="00741CEE">
        <w:rPr>
          <w:rFonts w:ascii="Times New Roman" w:hAnsi="Times New Roman" w:cs="Times New Roman"/>
          <w:b/>
          <w:bCs/>
          <w:sz w:val="24"/>
          <w:szCs w:val="24"/>
        </w:rPr>
        <w:t>and truly meant it?</w:t>
      </w:r>
      <w:r w:rsidRPr="00741CEE">
        <w:rPr>
          <w:rFonts w:ascii="Times New Roman" w:hAnsi="Times New Roman" w:cs="Times New Roman"/>
          <w:sz w:val="24"/>
          <w:szCs w:val="24"/>
        </w:rPr>
        <w:t xml:space="preserve"> Just something to think about this day.</w:t>
      </w:r>
    </w:p>
    <w:sectPr w:rsidR="0027413F" w:rsidRPr="00741CEE" w:rsidSect="00741CE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D3"/>
    <w:rsid w:val="001325A1"/>
    <w:rsid w:val="0027413F"/>
    <w:rsid w:val="002C74BF"/>
    <w:rsid w:val="0035589D"/>
    <w:rsid w:val="00585668"/>
    <w:rsid w:val="005E74F8"/>
    <w:rsid w:val="00741CEE"/>
    <w:rsid w:val="007C0F35"/>
    <w:rsid w:val="007D34D3"/>
    <w:rsid w:val="00851686"/>
    <w:rsid w:val="00860FAC"/>
    <w:rsid w:val="008953C9"/>
    <w:rsid w:val="00A45335"/>
    <w:rsid w:val="00B50064"/>
    <w:rsid w:val="00B97786"/>
    <w:rsid w:val="00DA1E73"/>
    <w:rsid w:val="00EE64D5"/>
    <w:rsid w:val="00F1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B3EB"/>
  <w15:chartTrackingRefBased/>
  <w15:docId w15:val="{89B1E408-1A16-4A22-BC3F-42AE029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2024-11-23T22:43:00Z</dcterms:created>
  <dcterms:modified xsi:type="dcterms:W3CDTF">2024-11-23T22:43:00Z</dcterms:modified>
</cp:coreProperties>
</file>